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D8" w:rsidRPr="003E77D8" w:rsidRDefault="003E77D8" w:rsidP="003E77D8">
      <w:pPr>
        <w:shd w:val="clear" w:color="auto" w:fill="F4F3F3"/>
        <w:spacing w:before="150" w:after="300" w:line="288" w:lineRule="atLeast"/>
        <w:outlineLvl w:val="2"/>
        <w:rPr>
          <w:rFonts w:ascii="Roboto" w:eastAsia="Times New Roman" w:hAnsi="Roboto" w:cs="Times New Roman"/>
          <w:color w:val="333333"/>
          <w:sz w:val="35"/>
          <w:szCs w:val="35"/>
          <w:lang w:eastAsia="ru-RU"/>
        </w:rPr>
      </w:pPr>
      <w:r w:rsidRPr="003E77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18A692F9" wp14:editId="496129F5">
            <wp:simplePos x="0" y="0"/>
            <wp:positionH relativeFrom="margin">
              <wp:posOffset>3108960</wp:posOffset>
            </wp:positionH>
            <wp:positionV relativeFrom="line">
              <wp:posOffset>536575</wp:posOffset>
            </wp:positionV>
            <wp:extent cx="3555365" cy="3362325"/>
            <wp:effectExtent l="0" t="0" r="6985" b="9525"/>
            <wp:wrapSquare wrapText="bothSides"/>
            <wp:docPr id="4" name="Рисунок 4" descr="https://fondntr.ru/images/articles/92/65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ndntr.ru/images/articles/92/65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8">
        <w:rPr>
          <w:rFonts w:ascii="Roboto" w:eastAsia="Times New Roman" w:hAnsi="Roboto" w:cs="Times New Roman"/>
          <w:color w:val="333333"/>
          <w:sz w:val="35"/>
          <w:szCs w:val="35"/>
          <w:lang w:eastAsia="ru-RU"/>
        </w:rPr>
        <w:t>Экологическое законодательство РФ составляют:</w:t>
      </w:r>
    </w:p>
    <w:p w:rsidR="003E77D8" w:rsidRPr="003E77D8" w:rsidRDefault="003E77D8" w:rsidP="003E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/>
    </w:p>
    <w:p w:rsidR="003E77D8" w:rsidRPr="003E77D8" w:rsidRDefault="003E77D8" w:rsidP="003E77D8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Конституция РФ от 12 декабря 1993 года;</w:t>
      </w:r>
    </w:p>
    <w:p w:rsidR="003E77D8" w:rsidRPr="003E77D8" w:rsidRDefault="003E77D8" w:rsidP="003E77D8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«О животном мире» от 24.04.95. № 52-ФЗ;</w:t>
      </w:r>
    </w:p>
    <w:p w:rsidR="003E77D8" w:rsidRPr="003E77D8" w:rsidRDefault="003E77D8" w:rsidP="003E77D8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«Об экологической экспертизе» от 23.11.95 (в редакции от 15.04.98.) № 174-ФЗ;</w:t>
      </w:r>
    </w:p>
    <w:p w:rsidR="003E77D8" w:rsidRPr="003E77D8" w:rsidRDefault="003E77D8" w:rsidP="003E77D8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 РФ «Об охране окружающей среды» от 10 января 2002 г. № 7-ФЗ;</w:t>
      </w:r>
    </w:p>
    <w:p w:rsidR="003E77D8" w:rsidRPr="003E77D8" w:rsidRDefault="003E77D8" w:rsidP="003E77D8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Водный Кодекс РФ от 16.11.95;</w:t>
      </w:r>
    </w:p>
    <w:p w:rsidR="003E77D8" w:rsidRPr="003E77D8" w:rsidRDefault="003E77D8" w:rsidP="003E77D8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Лесной кодекс РФ от 29.01.97.;</w:t>
      </w:r>
    </w:p>
    <w:p w:rsidR="003E77D8" w:rsidRPr="003E77D8" w:rsidRDefault="003E77D8" w:rsidP="003E77D8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 РФ «О недрах» от 21.02.92 (в ред. от 8.08.2001) № 27-ФЗ;</w:t>
      </w:r>
    </w:p>
    <w:p w:rsidR="003E77D8" w:rsidRPr="003E77D8" w:rsidRDefault="003E77D8" w:rsidP="003E77D8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«Об охране атмосферного воздуха» и другие нормативно-правовые акты.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Основным законом, обеспечивающим права граждан России на здоровую и </w:t>
      </w:r>
      <w:proofErr w:type="gram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экологически благоприятную окружающую среду</w:t>
      </w:r>
      <w:proofErr w:type="gram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экологическую безопасность в нашей стране, является Федеральный закон РФ «Об охране окружающей среды» от 10 января 2002 г. № 7-ФЗ. Ранее действовал закон РСФСР от 1991 г. «Об охране окружающей природной среды».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являющуюся основой жизни на Земле.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Особенностью правового регулирования экологических отношений является преобладание административно-правового метода воздействия. Характерным моментом его является не юридическое равенство сторон (присущее гражданско-правовому методу), а отношение власти и подчинения. Властными полномочиями при этом обладают природоохранные органы, осуществляющие эту деятельность в соответствии с законодательством и стоящие на страже интересов общества и граждан.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Российской Федерации осуществляется государственный, производственный, муниципальный, общественный надзор и контроль в области охраны окружающей среды. Государственный надзор осуществляют специальные государственные органы и инспекции, которые в своей деятельности не зависят от администрации контролирующих предприятий. Это Прокуратура РФ, Федеральная служба лесного хозяйства РФ, Госкомитет РФ по земельной политике, Министерство природных ресурсов России, Федеральный горный и промышленный надзор России, Федеральный надзор России по ядерной и радиационной безопасности, Росгидромет, Государственный комитет санитарно-эпидемиологического надзора РФ (Госкомсанэпиднадзор России), Министерство РФ по атомной энергии и др.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Государственный экологический контроль осуществляется федеральными органами исполнительной власти и органами исполнительной власти субъектов РФ в лице государственных инспекторов в области охраны окружающей среды.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неисполнение экологического (природоохранного) законодательства виновные </w:t>
      </w:r>
      <w:r w:rsidRPr="003E77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13A5BF3B" wp14:editId="58A607AF">
            <wp:simplePos x="0" y="0"/>
            <wp:positionH relativeFrom="margin">
              <wp:align>right</wp:align>
            </wp:positionH>
            <wp:positionV relativeFrom="line">
              <wp:posOffset>308610</wp:posOffset>
            </wp:positionV>
            <wp:extent cx="3333750" cy="3324225"/>
            <wp:effectExtent l="0" t="0" r="0" b="9525"/>
            <wp:wrapSquare wrapText="bothSides"/>
            <wp:docPr id="3" name="Рисунок 3" descr="https://fondntr.ru/images/articles/92/93212030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ndntr.ru/images/articles/92/93212030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несут ответственность, которая зависит от вида экологических правонарушений.</w:t>
      </w:r>
    </w:p>
    <w:p w:rsidR="003E77D8" w:rsidRPr="003E77D8" w:rsidRDefault="003E77D8" w:rsidP="003E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/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Экологическое правонарушение — это противоправное деяние, нарушающее природоохранное законодательство и причиняющее вред окружающей природной среде и здоровью человека. Признаками экологического правонарушения являются действие или бездействие лица, противоречащее экологическому законодательству, противоправное действие.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Виновные в экологических правонарушениях граждане несут дисциплинарную, материальную, гражданско-правовую, административную и уголовную ответственность. Различные виды ответственности за экологические правонарушения приведены в таблице. Предприятия, организации и учреждения за совершенные экологические правонарушения несут административную и гражданско-правовую ответственность.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Экологическим преступлением признается совершенное общественно опасное деяние, запрещенное УК РФ под угрозой наказания.</w:t>
      </w:r>
    </w:p>
    <w:p w:rsidR="003E77D8" w:rsidRPr="003E77D8" w:rsidRDefault="003E77D8" w:rsidP="003E77D8">
      <w:pPr>
        <w:shd w:val="clear" w:color="auto" w:fill="F4F3F3"/>
        <w:spacing w:before="150" w:after="165" w:line="450" w:lineRule="atLeast"/>
        <w:outlineLvl w:val="1"/>
        <w:rPr>
          <w:rFonts w:ascii="Roboto" w:eastAsia="Times New Roman" w:hAnsi="Roboto" w:cs="Times New Roman"/>
          <w:caps/>
          <w:color w:val="333333"/>
          <w:spacing w:val="-15"/>
          <w:sz w:val="36"/>
          <w:szCs w:val="36"/>
          <w:lang w:eastAsia="ru-RU"/>
        </w:rPr>
      </w:pPr>
      <w:r w:rsidRPr="003E77D8">
        <w:rPr>
          <w:rFonts w:ascii="Roboto" w:eastAsia="Times New Roman" w:hAnsi="Roboto" w:cs="Times New Roman"/>
          <w:caps/>
          <w:color w:val="333333"/>
          <w:spacing w:val="-15"/>
          <w:sz w:val="36"/>
          <w:szCs w:val="36"/>
          <w:lang w:eastAsia="ru-RU"/>
        </w:rPr>
        <w:t>ЭКОЛОГИЧЕСКИМИ ПРЕСТУПЛЕНИЯМИ, СОГЛАСНО ГЛ. 26 УК РФ «ЭКОЛОГИЧЕСКИЕ ПРЕСТУПЛЕНИЯ», ЯВЛЯЮТСЯ: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правил охраны окружающей среды при производстве работ;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правил обращения с экологически опасными веществами и отходами;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правил безопасности при обращении с микробиологическими либо другими биологическими агентами или токсинами;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ветеринарных правил и правил, установленных для борьбы с болезнями и вредителями растений;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загрязнение вод;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загрязнение атмосферы;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загрязнение морской среды;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законодательства РФ о континентальном шельфе и об исключительной экономической зоне РФ;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порча земли;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правил охраны и использования недр;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незаконная добыча водных животных и растений;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правил охраны рыбных запасов;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незаконная охота;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уничтожение критических местообитаний для организмов, занесенных в Красную книгу;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незаконная порубка деревьев и кустарников;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уничтожение или повреждение лесов;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 режима особо охраняемых природных территорий и природных объектов;</w:t>
      </w:r>
    </w:p>
    <w:p w:rsidR="003E77D8" w:rsidRPr="003E77D8" w:rsidRDefault="003E77D8" w:rsidP="003E77D8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3E77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0236F09B" wp14:editId="10B909B5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773805" cy="3019425"/>
            <wp:effectExtent l="0" t="0" r="0" b="9525"/>
            <wp:wrapSquare wrapText="bothSides"/>
            <wp:docPr id="2" name="Рисунок 2" descr="https://fondntr.ru/images/articles/92/image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ndntr.ru/images/articles/92/image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экоцид.</w:t>
      </w:r>
    </w:p>
    <w:p w:rsidR="003E77D8" w:rsidRPr="003E77D8" w:rsidRDefault="003E77D8" w:rsidP="003E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/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Экоцид сравнительно новое понятие, оно впервые введено в УК РФ как новый вид преступных деяний. Экоцид — массовое уничтожение растительного, животного мира (в том числе людей), отравление атмосферы или водных ресурсов, а также другие действия, которые могут привести к экологической катастрофе. Совершение экоцида наказывается лишением свободы на срок от двенадцати до двадцати лет.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совершение экологических преступлений предусмотрены различные виды уголовной ответственности: лишение свободы, исправительно-трудовые работы, лишение права занимать определенные должности или заниматься определенными видами деятельности, штрафы.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Экологическая безопасность</w:t>
      </w: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состояние защищенности биосферы и человеческого общества, а на государственном уровне – государства, от угроз, возникающих в результате антропогенных и природных воздействий на окружающую среду.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понятие экологической безопасности входит система регулирования и управления, позволяющая прогнозировать, не допускать, а в случае возникновения – ликвидировать развитие чрезвычайных ситуаций.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сфер. (например, на территории биосферных заповедников). Управление глобальной экологической безопасностью является прерогативой межгосударственных отношений на уровне ООН, ЮНЕСКО, ЮНЕП и др. международных организаций.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осуществляется на уровне правительства государства и на уровне межгосударственных связей (Объединенной Европы, СНГ, Союз африканских государств и т.д.).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этом уровне система управления экологической безопасностью включает:</w:t>
      </w:r>
    </w:p>
    <w:p w:rsidR="003E77D8" w:rsidRPr="003E77D8" w:rsidRDefault="003E77D8" w:rsidP="003E77D8">
      <w:pPr>
        <w:numPr>
          <w:ilvl w:val="0"/>
          <w:numId w:val="3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экологизацию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экономики;</w:t>
      </w:r>
    </w:p>
    <w:p w:rsidR="003E77D8" w:rsidRPr="003E77D8" w:rsidRDefault="003E77D8" w:rsidP="003E77D8">
      <w:pPr>
        <w:numPr>
          <w:ilvl w:val="0"/>
          <w:numId w:val="3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и внедрение новых экологически безопасных технологий;</w:t>
      </w:r>
    </w:p>
    <w:p w:rsidR="003E77D8" w:rsidRPr="003E77D8" w:rsidRDefault="003E77D8" w:rsidP="003E77D8">
      <w:pPr>
        <w:numPr>
          <w:ilvl w:val="0"/>
          <w:numId w:val="3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выдерживание темпов экономического развития, не препятствующих восстановлению качества ОС и способствующих рациональному использованию природных ресурсов.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 и др. Управление экологической безопасностью осуществляется на уровне администраций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3E77D8" w:rsidRPr="003E77D8" w:rsidRDefault="003E77D8" w:rsidP="003E77D8">
      <w:pPr>
        <w:shd w:val="clear" w:color="auto" w:fill="F4F3F3"/>
        <w:spacing w:before="150" w:after="165" w:line="450" w:lineRule="atLeast"/>
        <w:outlineLvl w:val="1"/>
        <w:rPr>
          <w:rFonts w:ascii="Roboto" w:eastAsia="Times New Roman" w:hAnsi="Roboto" w:cs="Times New Roman"/>
          <w:caps/>
          <w:color w:val="333333"/>
          <w:spacing w:val="-15"/>
          <w:sz w:val="36"/>
          <w:szCs w:val="36"/>
          <w:lang w:eastAsia="ru-RU"/>
        </w:rPr>
      </w:pPr>
      <w:r w:rsidRPr="003E77D8">
        <w:rPr>
          <w:rFonts w:ascii="Roboto" w:eastAsia="Times New Roman" w:hAnsi="Roboto" w:cs="Times New Roman"/>
          <w:caps/>
          <w:color w:val="333333"/>
          <w:spacing w:val="-15"/>
          <w:sz w:val="36"/>
          <w:szCs w:val="36"/>
          <w:lang w:eastAsia="ru-RU"/>
        </w:rPr>
        <w:t>ЭКОЛОГИЧЕСКИЙ МОНИТОРИНГ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целью измерения, оценки и прогноза антропогенных изменений абиотической составляющей биосферы (в первую очередь загрязнений) и ответной реакции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биоты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эти изменения, а также последующих изменений в экосистемах в результате антропогенных воздействий была создана информационная система экологического мониторинга.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Термин «мониторинг» образован от лат. «монитор» — «наблюдающий», «предостерегающий». Существует несколько современных формулировок определения мониторинга.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под мониторингом окружающей природной среды понимают долгосрочные наблюдения за состоянием окружающей природной среды, ее загрязнением и происходящими в ней природными явлениями, а также оценку и прогноз состояния природной среды и ее загрязнения (Закон РФ «О гидрометеорологической службе», 1998).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 включает в себя следующие основные практические направления:</w:t>
      </w:r>
    </w:p>
    <w:p w:rsidR="003E77D8" w:rsidRPr="003E77D8" w:rsidRDefault="003E77D8" w:rsidP="003E77D8">
      <w:pPr>
        <w:numPr>
          <w:ilvl w:val="0"/>
          <w:numId w:val="4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 за состоянием окружающей среды и факторами, воздействующими на нее;</w:t>
      </w:r>
    </w:p>
    <w:p w:rsidR="003E77D8" w:rsidRPr="003E77D8" w:rsidRDefault="003E77D8" w:rsidP="003E77D8">
      <w:pPr>
        <w:numPr>
          <w:ilvl w:val="0"/>
          <w:numId w:val="4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оценку фактического состояния окружающей среды и, уровня ее загрязнения;</w:t>
      </w:r>
    </w:p>
    <w:p w:rsidR="003E77D8" w:rsidRPr="003E77D8" w:rsidRDefault="003E77D8" w:rsidP="003E77D8">
      <w:pPr>
        <w:numPr>
          <w:ilvl w:val="0"/>
          <w:numId w:val="4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прогноз состояния окружающей среды в результате возможных загрязнений и оценку этого состояния.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объектам наблюдения различают: атмосферный, воздушный, водный, почвенный, климатический мониторинг, мониторинг растительности, животного мира, здоровья населения и т.д.</w:t>
      </w:r>
    </w:p>
    <w:p w:rsidR="003E77D8" w:rsidRPr="003E77D8" w:rsidRDefault="003E77D8" w:rsidP="003E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4F24387E" wp14:editId="3B982A04">
            <wp:simplePos x="0" y="0"/>
            <wp:positionH relativeFrom="margin">
              <wp:align>right</wp:align>
            </wp:positionH>
            <wp:positionV relativeFrom="line">
              <wp:posOffset>3810</wp:posOffset>
            </wp:positionV>
            <wp:extent cx="3333750" cy="3657600"/>
            <wp:effectExtent l="0" t="0" r="0" b="0"/>
            <wp:wrapSquare wrapText="bothSides"/>
            <wp:docPr id="1" name="Рисунок 1" descr="https://fondntr.ru/images/articles/92/XZPwcsM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ndntr.ru/images/articles/92/XZPwcsM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/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масштабам воздействия мониторинг бывает пространственным и временным.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характеру обобщения информации различают следующие системы мониторинга:</w:t>
      </w:r>
    </w:p>
    <w:p w:rsidR="003E77D8" w:rsidRPr="003E77D8" w:rsidRDefault="003E77D8" w:rsidP="003E77D8">
      <w:pPr>
        <w:numPr>
          <w:ilvl w:val="0"/>
          <w:numId w:val="5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глобальный — слежение за общемировыми процессами и явлениями в биосфере Земли, включая все ее экологические компоненты, и предупреждение о возникающих экстремальных ситуациях;</w:t>
      </w:r>
    </w:p>
    <w:p w:rsidR="003E77D8" w:rsidRPr="003E77D8" w:rsidRDefault="003E77D8" w:rsidP="003E77D8">
      <w:pPr>
        <w:numPr>
          <w:ilvl w:val="0"/>
          <w:numId w:val="5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базовый (фоновый) — слежение за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общебиосферными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основном природными, явлениями без наложения на них региональных антропогенных влияний;</w:t>
      </w:r>
    </w:p>
    <w:p w:rsidR="003E77D8" w:rsidRPr="003E77D8" w:rsidRDefault="003E77D8" w:rsidP="003E77D8">
      <w:pPr>
        <w:numPr>
          <w:ilvl w:val="0"/>
          <w:numId w:val="5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национальный — мониторинг в масштабах страны;</w:t>
      </w:r>
    </w:p>
    <w:p w:rsidR="003E77D8" w:rsidRPr="003E77D8" w:rsidRDefault="003E77D8" w:rsidP="003E77D8">
      <w:pPr>
        <w:numPr>
          <w:ilvl w:val="0"/>
          <w:numId w:val="5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региональный — слежение за процессами и явлениями в пределах какого-то региона, где эти процессы и явления могут отличаться и по природному характеру, и по антропогенным воздействиям от базового фона, характерной для всей биосферы;</w:t>
      </w:r>
    </w:p>
    <w:p w:rsidR="003E77D8" w:rsidRPr="003E77D8" w:rsidRDefault="003E77D8" w:rsidP="003E77D8">
      <w:pPr>
        <w:numPr>
          <w:ilvl w:val="0"/>
          <w:numId w:val="5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локальный — мониторинг воздействия конкретного антропогенного источника;</w:t>
      </w:r>
    </w:p>
    <w:p w:rsidR="003E77D8" w:rsidRPr="003E77D8" w:rsidRDefault="003E77D8" w:rsidP="003E77D8">
      <w:pPr>
        <w:numPr>
          <w:ilvl w:val="0"/>
          <w:numId w:val="5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импактный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—мониторинг региональных и локальных антропогенных воздействий в особо опасных зонах и местах.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Классификация систем мониторинга может основываться на методах наблюдения (мониторинг по физико-химическим, биологическим показателям, дистанционный мониторинг).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Химический мониторинг —это система наблюдений за химическим составом (природного и антропогенного происхождения), атмосферы, осадков, поверхностных и подземных вод, вод океанов и морей, почв, донных отложений, растительности, животных и контроль за динамикой распространения химических загрязняющих веществ.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Физический мониторинг— система наблюдений за влиянием физических процессов и явлений на окружающую среду (наводнения, вулканизм, землетрясения, цунами, засухи, эрозия почв и т.д.).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Биологический мониторинг —мониторинг, осуществляемый с помощью биоиндикаторов (т. е. таких организмов, по наличию, состоянию и поведению которых судят об изменениях в среде). В биологическом мониторинге могут быть использованы не только биологические, но и любые другие методы, например, химический анализ содержания загрязняющих веществ в живых организмах.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Экобиохимический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мониторинг —мониторинг, базирующийся на оценке двух составляющих окружающей среды (химической и биологической).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Дистанционный мониторинг —в основном, авиационный, космический мониторинг с применением летательных аппаратов, оснащенных радиометрической аппаратурой, способной осуществлять активное зондирование изучаемых объектов и регистрацию опытных данных.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Экологический менеджмент и экологический аудит на предприятии.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Экологический менеджмент– это система управления природопользованием и охраной окружающей среды, основанная на комплексном учете экологических факторов, с целью сочетания рационального, ресурсосберегающего природопользования и устойчивого экономического развития.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Экологическим менеджментом называется безопасное управление природными процессами, которое определяется как биологическими особенностями объекта управления, так и социально-экономическими возможностями управляющего.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Предметом ЭМ является процесс управления современным производством, которое обеспечивает сочетание эффективного производства с охраной ОС и рациональным использованием природных ресурсов.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Экологический менеджмент на предприятии– это система управленческих рычагов, обеспечивающая эффект в области допустимых темпов экономического развития в рамках допустимого давления на ОС.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Выгодность рационального и сбалансированного природопользования для предприятия реализуется через экономические выгоды: а) снижение издержек в результате экономии природных ресурсов, рециркуляции, переработки отходов, снижение платежей за штрафы; б) рост доходов за счет «зеленых» товаров, конкуренции, новых рынков сбыта; стратегические выгоды: имидж предприятия, рост производительности труда, выполнение экологических требований без излишнего напряжения.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Экологический аудит – это проведение ревизии экологической деятельности (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экологичности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предприятия (компании). Концепция экологического аудита была разработана в конце 1970-х годов в США. Термин «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аудирование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означает проверку, ревизию, он заимствован из лексикона финансистов.</w:t>
      </w:r>
    </w:p>
    <w:p w:rsidR="003E77D8" w:rsidRPr="003E77D8" w:rsidRDefault="003E77D8" w:rsidP="003E77D8">
      <w:pPr>
        <w:shd w:val="clear" w:color="auto" w:fill="F4F3F3"/>
        <w:spacing w:before="150" w:after="300" w:line="288" w:lineRule="atLeast"/>
        <w:outlineLvl w:val="2"/>
        <w:rPr>
          <w:rFonts w:ascii="Roboto" w:eastAsia="Times New Roman" w:hAnsi="Roboto" w:cs="Times New Roman"/>
          <w:color w:val="333333"/>
          <w:sz w:val="35"/>
          <w:szCs w:val="35"/>
          <w:lang w:eastAsia="ru-RU"/>
        </w:rPr>
      </w:pPr>
      <w:r w:rsidRPr="003E77D8">
        <w:rPr>
          <w:rFonts w:ascii="Roboto" w:eastAsia="Times New Roman" w:hAnsi="Roboto" w:cs="Times New Roman"/>
          <w:color w:val="333333"/>
          <w:sz w:val="35"/>
          <w:szCs w:val="35"/>
          <w:lang w:eastAsia="ru-RU"/>
        </w:rPr>
        <w:t>Экологический аудит включает в себя проверку следующих видов деятельности:</w:t>
      </w:r>
    </w:p>
    <w:p w:rsidR="003E77D8" w:rsidRPr="003E77D8" w:rsidRDefault="003E77D8" w:rsidP="003E77D8">
      <w:pPr>
        <w:numPr>
          <w:ilvl w:val="0"/>
          <w:numId w:val="6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экологических нормативов в соответствии с законодательством и внутрифирменными требованиями;</w:t>
      </w:r>
    </w:p>
    <w:p w:rsidR="003E77D8" w:rsidRPr="003E77D8" w:rsidRDefault="003E77D8" w:rsidP="003E77D8">
      <w:pPr>
        <w:numPr>
          <w:ilvl w:val="0"/>
          <w:numId w:val="6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определение уровня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экологичности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компании;</w:t>
      </w:r>
    </w:p>
    <w:p w:rsidR="003E77D8" w:rsidRPr="003E77D8" w:rsidRDefault="003E77D8" w:rsidP="003E77D8">
      <w:pPr>
        <w:numPr>
          <w:ilvl w:val="0"/>
          <w:numId w:val="6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функционирование систем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экоуправления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E77D8" w:rsidRPr="003E77D8" w:rsidRDefault="003E77D8" w:rsidP="003E77D8">
      <w:pPr>
        <w:numPr>
          <w:ilvl w:val="0"/>
          <w:numId w:val="6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получение экологического сертификата;</w:t>
      </w:r>
    </w:p>
    <w:p w:rsidR="003E77D8" w:rsidRPr="003E77D8" w:rsidRDefault="003E77D8" w:rsidP="003E77D8">
      <w:pPr>
        <w:numPr>
          <w:ilvl w:val="0"/>
          <w:numId w:val="6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финансовых обязательств и выплата долгов;</w:t>
      </w:r>
    </w:p>
    <w:p w:rsidR="003E77D8" w:rsidRPr="003E77D8" w:rsidRDefault="003E77D8" w:rsidP="003E77D8">
      <w:pPr>
        <w:numPr>
          <w:ilvl w:val="0"/>
          <w:numId w:val="6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экологической декларации и отчетов компании об экологической деятельности.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Экологический аудит представляет собой комплексный, документированный верификационный процесс объективного выявления и оценки сведений для определения соответствия критериям проверки конкретных экологических мероприятий, </w:t>
      </w: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видов деятельности, условий, управленческих систем или информации о них и информирования потребителя о полученных в ходе указанного процесса результатах.</w:t>
      </w:r>
    </w:p>
    <w:p w:rsidR="003E77D8" w:rsidRPr="003E77D8" w:rsidRDefault="003E77D8" w:rsidP="003E77D8">
      <w:pPr>
        <w:shd w:val="clear" w:color="auto" w:fill="F4F3F3"/>
        <w:spacing w:before="150" w:after="165" w:line="450" w:lineRule="atLeast"/>
        <w:outlineLvl w:val="1"/>
        <w:rPr>
          <w:rFonts w:ascii="Roboto" w:eastAsia="Times New Roman" w:hAnsi="Roboto" w:cs="Times New Roman"/>
          <w:caps/>
          <w:color w:val="333333"/>
          <w:spacing w:val="-15"/>
          <w:sz w:val="36"/>
          <w:szCs w:val="36"/>
          <w:lang w:eastAsia="ru-RU"/>
        </w:rPr>
      </w:pPr>
      <w:r w:rsidRPr="003E77D8">
        <w:rPr>
          <w:rFonts w:ascii="Roboto" w:eastAsia="Times New Roman" w:hAnsi="Roboto" w:cs="Times New Roman"/>
          <w:caps/>
          <w:color w:val="333333"/>
          <w:spacing w:val="-15"/>
          <w:sz w:val="36"/>
          <w:szCs w:val="36"/>
          <w:lang w:eastAsia="ru-RU"/>
        </w:rPr>
        <w:t>ЭКОЗАЩИТНАЯ ТЕХНИКА И ТЕХНОЛОГИИ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Экозащитная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техника и технологии направлены на максимальное снижение антропогенной нагрузки на окружающую среду путем сокращения количества отходов, комплексной переработки природных ресурсов и использования методов биотехнологии.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Биотехнологиипредставляют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собой совокупность методов и приемов получения полезных для человека продуктов, явлений и эффектов с помощью микроорганизмов. Общим подходом для них являются искусственное создание условий для биогеохимических процессов на Земле в виде характерных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биореакторов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реализующихся с большими скоростями, оставаясь совместимыми по своим продуктам с окружающей природной средой.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Биотехнология переработки твердых отходов позволяет утилизировать биогаз, снизить энергетический дефицит и в значительной степени уменьшить количество соединений, способствующих парниковому эффекту. Общим подходом к биотехнологии утилизации отходов с энергетическими целями является их анаэробная деструкция (т.е. разложение без доступа воздуха). При проведении такого процесса образуется биогаз, состоящий из 65% метана, 30% углекислого газа, остальное – водород, сероводород и аммиак. Средняя теплота сгорания биогаза 22-24 МДж/м. Возможными путями его утилизации являются: использование в котельных для обогрева, получение электроэнергии посредством газогенераторных установок; сжижение и использование в качестве автомобильного топлива или бытового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балонного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газа.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Биотехнологии защиты атмосферы создаются с целью удаления из воздуха дурно пахнущих загрязняющих веществ (меркаптаны, масляная кислота,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тиофенол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др.). Очистка атмосферного воздуха осуществляется путем его пропускания через сухие или мокрые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биореакторы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содержащие сорбирующий материал.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Очень важным направлением является создание биотехнологий, позволяющих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рекультивировать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почвы на территориях, загрязненных тяжелыми металлами, нефтью и нефтепродуктами.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Биологическая очистка природных и сточных вод в настоящее время является достаточно изученным и широко применяемым методом, значение и роль которого со временем будет только возрастать в связи с требованиями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экологичности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экономичности современных видов производств.</w:t>
      </w:r>
    </w:p>
    <w:p w:rsidR="003E77D8" w:rsidRPr="003E77D8" w:rsidRDefault="003E77D8" w:rsidP="003E77D8">
      <w:pPr>
        <w:shd w:val="clear" w:color="auto" w:fill="F4F3F3"/>
        <w:spacing w:before="150" w:after="165" w:line="450" w:lineRule="atLeast"/>
        <w:outlineLvl w:val="1"/>
        <w:rPr>
          <w:rFonts w:ascii="Roboto" w:eastAsia="Times New Roman" w:hAnsi="Roboto" w:cs="Times New Roman"/>
          <w:caps/>
          <w:color w:val="333333"/>
          <w:spacing w:val="-15"/>
          <w:sz w:val="36"/>
          <w:szCs w:val="36"/>
          <w:lang w:eastAsia="ru-RU"/>
        </w:rPr>
      </w:pPr>
      <w:r w:rsidRPr="003E77D8">
        <w:rPr>
          <w:rFonts w:ascii="Roboto" w:eastAsia="Times New Roman" w:hAnsi="Roboto" w:cs="Times New Roman"/>
          <w:caps/>
          <w:color w:val="333333"/>
          <w:spacing w:val="-15"/>
          <w:sz w:val="36"/>
          <w:szCs w:val="36"/>
          <w:lang w:eastAsia="ru-RU"/>
        </w:rPr>
        <w:t>ЭКОЛОГИЧЕСКАЯ ЭКСПЕРТИЗА.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Содержанием экологической экспертизы является выявление комплекса факторов, негативно воздействующих на окружающую среду и здоровье человека, и сопоставление на этой основе альтернатив с целью выбора оптимального варианта проекта.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Главная цель экологической экспертизы — предупреждение негативных последствий хозяйственной деятельности, проверка соответствия намечаемой деятельности требованиям экологической безопасности общества и рационального использования природных ресурсов.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Собственно</w:t>
      </w:r>
      <w:proofErr w:type="gram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экспертная — оценочно-аналитическая — работа состоит из ряда стадий, включающих два основных элемента: проектный и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послепроектный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анализ объекта. Эти элементы представляют собой два типа экологической экспертизы, различающихся по объекту анализа: проектную и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послепроектную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экспертизу.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Проектная экспертиза — это экспертиза проекта сооружения, нормативно-технических документов на новую технику, технологию, материалы, а также проектов административных актов и законов.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Послепроектная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экспертиза (экологический аудит) — это экспертиза действующего оборудования, предприятия и сооружения, а также применяемого законодательства. Главным итогом проектной экспертизы является экспертное заключение, без которого не выдается разрешение на строительство проектируемого объекта (производства).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экспертном заключении отражено следующее:</w:t>
      </w:r>
    </w:p>
    <w:p w:rsidR="003E77D8" w:rsidRPr="003E77D8" w:rsidRDefault="003E77D8" w:rsidP="003E77D8">
      <w:pPr>
        <w:numPr>
          <w:ilvl w:val="0"/>
          <w:numId w:val="7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исходные данные, характеризующие состояние окружающей среды до начала реализации проекта, технические особенности проекта;</w:t>
      </w:r>
    </w:p>
    <w:p w:rsidR="003E77D8" w:rsidRPr="003E77D8" w:rsidRDefault="003E77D8" w:rsidP="003E77D8">
      <w:pPr>
        <w:numPr>
          <w:ilvl w:val="0"/>
          <w:numId w:val="7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воздействий проектируемого объекта на окружающую среду, в том числе первичных, вторичных и долговременных эффектов, необратимых и неизбежных последствий; при этом воздействия характеризуются количественными и качественными показателями;</w:t>
      </w:r>
    </w:p>
    <w:p w:rsidR="003E77D8" w:rsidRPr="003E77D8" w:rsidRDefault="003E77D8" w:rsidP="003E77D8">
      <w:pPr>
        <w:numPr>
          <w:ilvl w:val="0"/>
          <w:numId w:val="7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о воздействии различных вариантов проектируемого сооружения на исходное состояние окружающей среды;</w:t>
      </w:r>
    </w:p>
    <w:p w:rsidR="003E77D8" w:rsidRPr="003E77D8" w:rsidRDefault="003E77D8" w:rsidP="003E77D8">
      <w:pPr>
        <w:numPr>
          <w:ilvl w:val="0"/>
          <w:numId w:val="7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компенсационные меры, включая технические и/или финансовые, предусматривающие уменьшение негативных экологических воздействий.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Главной задачей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послепроектной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экспертизы является оценка воздействия работающих предприятий и сооружений на окружающую среду и </w:t>
      </w:r>
      <w:proofErr w:type="gram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определение степени риска для здоровья людей</w:t>
      </w:r>
      <w:proofErr w:type="gram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качества окружающей среды (оценка последствий функционирования объекта). Тем самым осуществляется проверка соответствия параметров и характеристик работы объектов: 1) требованиям природоохранного законодательства, стандартам качества окружающей среды и 2) положениям и выводам заключения проектной экологической экспертизы.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Инициатором экологической экспертизы могут быть как государство, ведомство, так и </w:t>
      </w:r>
      <w:proofErr w:type="gram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общественность</w:t>
      </w:r>
      <w:proofErr w:type="gram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общественные организации.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Международно-правовая охрана природной среды на планете Земля является одной из функций международного сообщества и представляет собой форму межгосударственного, </w:t>
      </w:r>
      <w:proofErr w:type="spellStart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общегуманистического</w:t>
      </w:r>
      <w:proofErr w:type="spellEnd"/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официального сотрудничества человечества в рамках международного экологического права.</w:t>
      </w:r>
    </w:p>
    <w:p w:rsidR="003E77D8" w:rsidRPr="003E77D8" w:rsidRDefault="003E77D8" w:rsidP="003E77D8">
      <w:pPr>
        <w:shd w:val="clear" w:color="auto" w:fill="F4F3F3"/>
        <w:spacing w:after="21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Межгосударственное сотрудничество в сфере экологической безопасности осуществляется в рамках деятельности ряда международных организаций. В зависимости от характера и направлений деятельности, целей и задач их можно дифференцировать по нескольким группам:</w:t>
      </w:r>
    </w:p>
    <w:p w:rsidR="003E77D8" w:rsidRPr="003E77D8" w:rsidRDefault="003E77D8" w:rsidP="003E77D8">
      <w:pPr>
        <w:numPr>
          <w:ilvl w:val="0"/>
          <w:numId w:val="8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охрана окружающей природной среды, решение проблем Земли (ЮНЕП, МСОП);</w:t>
      </w:r>
    </w:p>
    <w:p w:rsidR="003E77D8" w:rsidRPr="003E77D8" w:rsidRDefault="003E77D8" w:rsidP="003E77D8">
      <w:pPr>
        <w:numPr>
          <w:ilvl w:val="0"/>
          <w:numId w:val="8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комплексный природоохранительный мониторинг (ФАО, ВОЗ, ВМО);</w:t>
      </w:r>
    </w:p>
    <w:p w:rsidR="00C70594" w:rsidRDefault="003E77D8" w:rsidP="00694A45">
      <w:pPr>
        <w:numPr>
          <w:ilvl w:val="0"/>
          <w:numId w:val="8"/>
        </w:numPr>
        <w:shd w:val="clear" w:color="auto" w:fill="F4F3F3"/>
        <w:spacing w:before="100" w:beforeAutospacing="1" w:after="100" w:afterAutospacing="1" w:line="300" w:lineRule="atLeast"/>
        <w:ind w:left="375"/>
      </w:pPr>
      <w:r w:rsidRPr="003E77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специальные природоохранительные мероприятия (охрана дикой природы, международных озер, рек, безопасность ядерных источников энергии и т. п.).</w:t>
      </w:r>
    </w:p>
    <w:sectPr w:rsidR="00C70594" w:rsidSect="003E77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E68"/>
    <w:multiLevelType w:val="multilevel"/>
    <w:tmpl w:val="915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55F27"/>
    <w:multiLevelType w:val="multilevel"/>
    <w:tmpl w:val="368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72461"/>
    <w:multiLevelType w:val="multilevel"/>
    <w:tmpl w:val="9FD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86278"/>
    <w:multiLevelType w:val="multilevel"/>
    <w:tmpl w:val="DC00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760C1"/>
    <w:multiLevelType w:val="multilevel"/>
    <w:tmpl w:val="2B7A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F1753"/>
    <w:multiLevelType w:val="multilevel"/>
    <w:tmpl w:val="DB1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D537A"/>
    <w:multiLevelType w:val="multilevel"/>
    <w:tmpl w:val="77D8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95C9C"/>
    <w:multiLevelType w:val="multilevel"/>
    <w:tmpl w:val="267C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0C"/>
    <w:rsid w:val="003E77D8"/>
    <w:rsid w:val="00975E0C"/>
    <w:rsid w:val="00C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E268-5033-4C86-95E6-B636A46A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7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7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ntr.ru/images/articles/92/93212030.jpg" TargetMode="External"/><Relationship Id="rId13" Type="http://schemas.openxmlformats.org/officeDocument/2006/relationships/hyperlink" Target="https://fondntr.ru/images/articles/92/image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ndntr.ru/images/articles/92/651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ndntr.ru/images/articles/92/XZPwcsM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ondntr.ru/images/articles/92/image.jpg" TargetMode="External"/><Relationship Id="rId5" Type="http://schemas.openxmlformats.org/officeDocument/2006/relationships/hyperlink" Target="https://fondntr.ru/images/articles/92/651.jpg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fondntr.ru/images/articles/92/9321203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fondntr.ru/images/articles/92/XZPwcs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2824</Words>
  <Characters>16100</Characters>
  <Application>Microsoft Office Word</Application>
  <DocSecurity>0</DocSecurity>
  <Lines>134</Lines>
  <Paragraphs>37</Paragraphs>
  <ScaleCrop>false</ScaleCrop>
  <Company>diakov.net</Company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2022-04-07T07:54:00Z</dcterms:created>
  <dcterms:modified xsi:type="dcterms:W3CDTF">2022-04-07T08:00:00Z</dcterms:modified>
</cp:coreProperties>
</file>